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1155700" cy="115570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1155700" cy="1155700"/>
                    </a:xfrm>
                    <a:prstGeom prst="rect">
                      <a:avLst/>
                    </a:prstGeom>
                    <a:noFill/>
                  </pic:spPr>
                </pic:pic>
              </a:graphicData>
            </a:graphic>
          </wp:anchor>
        </w:drawing>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center"/>
        <w:rPr>
          <w:b/>
          <w:bCs/>
          <w:sz w:val="28"/>
          <w:szCs w:val="28"/>
        </w:rPr>
      </w:pPr>
      <w:r>
        <w:rPr>
          <w:b/>
          <w:bCs/>
          <w:sz w:val="28"/>
          <w:szCs w:val="28"/>
        </w:rPr>
        <w:t xml:space="preserve">Application </w:t>
      </w:r>
      <w:r>
        <w:rPr>
          <w:b/>
          <w:bCs/>
          <w:sz w:val="28"/>
          <w:szCs w:val="28"/>
        </w:rPr>
        <w:t>Instructions</w:t>
      </w:r>
    </w:p>
    <w:p>
      <w:pPr>
        <w:pStyle w:val="Normal"/>
        <w:bidi w:val="0"/>
        <w:jc w:val="center"/>
        <w:rPr>
          <w:b/>
          <w:bCs/>
          <w:sz w:val="28"/>
          <w:szCs w:val="28"/>
        </w:rPr>
      </w:pPr>
      <w:r>
        <w:rPr>
          <w:b/>
          <w:bCs/>
          <w:sz w:val="28"/>
          <w:szCs w:val="28"/>
        </w:rPr>
        <w:t>Book Fair Foundation Grant</w:t>
      </w:r>
    </w:p>
    <w:p>
      <w:pPr>
        <w:pStyle w:val="Normal"/>
        <w:bidi w:val="0"/>
        <w:jc w:val="center"/>
        <w:rPr>
          <w:b/>
          <w:bCs/>
          <w:sz w:val="28"/>
          <w:szCs w:val="28"/>
        </w:rPr>
      </w:pPr>
      <w:r>
        <w:rPr>
          <w:b/>
          <w:bCs/>
          <w:sz w:val="28"/>
          <w:szCs w:val="28"/>
        </w:rPr>
      </w:r>
    </w:p>
    <w:p>
      <w:pPr>
        <w:pStyle w:val="Normal"/>
        <w:bidi w:val="0"/>
        <w:jc w:val="left"/>
        <w:rPr/>
      </w:pPr>
      <w:r>
        <w:rPr/>
        <w:t xml:space="preserve">The Book Fair Foundation collects book </w:t>
      </w:r>
      <w:r>
        <w:rPr/>
        <w:t>donation</w:t>
      </w:r>
      <w:r>
        <w:rPr/>
        <w:t xml:space="preserve">s throughout the year and sells them at our annual November </w:t>
      </w:r>
      <w:r>
        <w:rPr/>
        <w:t>Dayton Book Fair</w:t>
      </w:r>
      <w:r>
        <w:rPr/>
        <w:t>. It is historically the largest used book sale in Ohio.</w:t>
      </w:r>
    </w:p>
    <w:p>
      <w:pPr>
        <w:pStyle w:val="Normal"/>
        <w:bidi w:val="0"/>
        <w:jc w:val="left"/>
        <w:rPr/>
      </w:pPr>
      <w:r>
        <w:rPr/>
      </w:r>
    </w:p>
    <w:p>
      <w:pPr>
        <w:pStyle w:val="Normal"/>
        <w:bidi w:val="0"/>
        <w:jc w:val="left"/>
        <w:rPr/>
      </w:pPr>
      <w:r>
        <w:rPr/>
        <w:t xml:space="preserve">Net proceeds of the sale are divided among three beneficiaries. In the recent past, this amounts to awards of around $10,000 each. If we have a wildly successful sale, the awards would be larger, and conversely, if it’s not a good year for books, then more modest. Checks are presented after the sale, on </w:t>
      </w:r>
      <w:r>
        <w:rPr/>
        <w:t xml:space="preserve">or around </w:t>
      </w:r>
      <w:r>
        <w:rPr/>
        <w:t>February 2.</w:t>
      </w:r>
    </w:p>
    <w:p>
      <w:pPr>
        <w:pStyle w:val="Normal"/>
        <w:bidi w:val="0"/>
        <w:jc w:val="left"/>
        <w:rPr/>
      </w:pPr>
      <w:r>
        <w:rPr/>
      </w:r>
    </w:p>
    <w:p>
      <w:pPr>
        <w:pStyle w:val="Normal"/>
        <w:bidi w:val="0"/>
        <w:jc w:val="left"/>
        <w:rPr>
          <w:b/>
          <w:bCs/>
        </w:rPr>
      </w:pPr>
      <w:r>
        <w:rPr>
          <w:b/>
          <w:bCs/>
        </w:rPr>
        <w:t>Here are a few important points to keep in mind...</w:t>
      </w:r>
    </w:p>
    <w:p>
      <w:pPr>
        <w:pStyle w:val="Normal"/>
        <w:bidi w:val="0"/>
        <w:jc w:val="left"/>
        <w:rPr>
          <w:b/>
          <w:bCs/>
        </w:rPr>
      </w:pPr>
      <w:r>
        <w:rPr>
          <w:b/>
          <w:bCs/>
        </w:rPr>
      </w:r>
    </w:p>
    <w:p>
      <w:pPr>
        <w:pStyle w:val="Normal"/>
        <w:bidi w:val="0"/>
        <w:jc w:val="left"/>
        <w:rPr/>
      </w:pPr>
      <w:r>
        <w:rPr/>
        <w:t>You must have your own 501</w:t>
      </w:r>
      <w:r>
        <w:rPr/>
        <w:t>(</w:t>
      </w:r>
      <w:r>
        <w:rPr/>
        <w:t>c</w:t>
      </w:r>
      <w:r>
        <w:rPr/>
        <w:t>)</w:t>
      </w:r>
      <w:r>
        <w:rPr/>
        <w:t>3 designation from the Internal Revenue Service to apply. We understand great groups do good works out there operating under the umbrella of larger organizations, but we must have a baseline. If you don’t have this designation from the IRS, we cannot consider your application.</w:t>
      </w:r>
    </w:p>
    <w:p>
      <w:pPr>
        <w:pStyle w:val="Normal"/>
        <w:bidi w:val="0"/>
        <w:jc w:val="left"/>
        <w:rPr/>
      </w:pPr>
      <w:r>
        <w:rPr/>
      </w:r>
    </w:p>
    <w:p>
      <w:pPr>
        <w:pStyle w:val="Normal"/>
        <w:bidi w:val="0"/>
        <w:jc w:val="left"/>
        <w:rPr/>
      </w:pPr>
      <w:r>
        <w:rPr/>
        <w:t>Your organization must be incorporated within 25 miles of Dayton. It is important to us that the money we raise stays in our own community.</w:t>
      </w:r>
    </w:p>
    <w:p>
      <w:pPr>
        <w:pStyle w:val="Normal"/>
        <w:bidi w:val="0"/>
        <w:jc w:val="left"/>
        <w:rPr/>
      </w:pPr>
      <w:r>
        <w:rPr/>
      </w:r>
    </w:p>
    <w:p>
      <w:pPr>
        <w:pStyle w:val="Normal"/>
        <w:bidi w:val="0"/>
        <w:jc w:val="left"/>
        <w:rPr/>
      </w:pPr>
      <w:r>
        <w:rPr/>
        <w:t>Two deadlines are posted each year. One deadline for a post-mark and one for hand-delivery. Please don’t mail on the hand-delivery deadline! With your application, please include a one-page cover letter—</w:t>
      </w:r>
      <w:r>
        <w:rPr/>
        <w:t>y</w:t>
      </w:r>
      <w:r>
        <w:rPr/>
        <w:t>our opportunity to really make the case for why we should choose your organization.</w:t>
      </w:r>
    </w:p>
    <w:p>
      <w:pPr>
        <w:pStyle w:val="Normal"/>
        <w:bidi w:val="0"/>
        <w:jc w:val="left"/>
        <w:rPr/>
      </w:pPr>
      <w:r>
        <w:rPr/>
      </w:r>
    </w:p>
    <w:p>
      <w:pPr>
        <w:pStyle w:val="Normal"/>
        <w:bidi w:val="0"/>
        <w:jc w:val="left"/>
        <w:rPr/>
      </w:pPr>
      <w:r>
        <w:rPr/>
        <w:t>Beneficiaries are chosen by a group of seven (7) board members. Please provide seven (7) copies of your application. Supplemental materials are welcome—we’ll need seven (7) copies of those as well. (However, if you want to include a flash drive with video or photographs of your organization’s work, one will suffice.)</w:t>
      </w:r>
    </w:p>
    <w:p>
      <w:pPr>
        <w:pStyle w:val="Normal"/>
        <w:bidi w:val="0"/>
        <w:jc w:val="left"/>
        <w:rPr/>
      </w:pPr>
      <w:r>
        <w:rPr/>
      </w:r>
    </w:p>
    <w:p>
      <w:pPr>
        <w:pStyle w:val="Normal"/>
        <w:bidi w:val="0"/>
        <w:jc w:val="left"/>
        <w:rPr/>
      </w:pPr>
      <w:r>
        <w:rPr/>
        <w:t xml:space="preserve">It is a Herculean effort to make the Book Fair happen, and we have an all-volunteer staff. To that end, we require </w:t>
      </w:r>
      <w:r>
        <w:rPr/>
        <w:t>6</w:t>
      </w:r>
      <w:r>
        <w:rPr/>
        <w:t>0 hours of volunteer effort on the part of each beneficiary. Half of the hours should be at the 2025 Book Fair and at least six of those sixty hours must be fulfilled on Monday, November 10th, 2025</w:t>
      </w:r>
      <w:r>
        <w:rPr/>
        <w:t xml:space="preserve"> to help us tear-down </w:t>
      </w:r>
      <w:r>
        <w:rPr/>
        <w:t>the sale</w:t>
      </w:r>
      <w:r>
        <w:rPr/>
        <w:t xml:space="preserve">. </w:t>
      </w:r>
      <w:r>
        <w:rPr/>
        <w:t xml:space="preserve">The other hours can be fulfilled at the Book Fair, at our offices where we process our donations or at Rabbit Hole Books, our brick-and-mortar bookstore. </w:t>
      </w:r>
      <w:r>
        <w:rPr/>
        <w:t>Failure to complete the volunteer component could have unhappy consequences. This, and other considerations are spelled out in the letter we’ll send you if your group is chosen. We love working with our beneficiaries and we’ve made lasting friendships through these partnerships.</w:t>
      </w:r>
    </w:p>
    <w:p>
      <w:pPr>
        <w:pStyle w:val="Normal"/>
        <w:bidi w:val="0"/>
        <w:jc w:val="left"/>
        <w:rPr/>
      </w:pPr>
      <w:r>
        <w:rPr/>
      </w:r>
    </w:p>
    <w:p>
      <w:pPr>
        <w:pStyle w:val="Normal"/>
        <w:bidi w:val="0"/>
        <w:jc w:val="left"/>
        <w:rPr/>
      </w:pPr>
      <w:r>
        <w:rPr/>
        <w:t>The board meets several times during January to discuss the applications. It is remarkable to see how many fantastic non-profits there are in our community and what inspiring work you’re all doing. It is very difficult to winnow down the choice to just three. Those chosen a</w:t>
      </w:r>
      <w:r>
        <w:rPr/>
        <w:t>s</w:t>
      </w:r>
      <w:r>
        <w:rPr/>
        <w:t xml:space="preserve"> beneficiaries will be notified via telephone in late January, with a letter to follow up. (Sad news comes via postcard.)</w:t>
      </w:r>
    </w:p>
    <w:p>
      <w:pPr>
        <w:pStyle w:val="Normal"/>
        <w:bidi w:val="0"/>
        <w:jc w:val="left"/>
        <w:rPr/>
      </w:pPr>
      <w:r>
        <w:rPr/>
      </w:r>
    </w:p>
    <w:p>
      <w:pPr>
        <w:pStyle w:val="Normal"/>
        <w:bidi w:val="0"/>
        <w:jc w:val="left"/>
        <w:rPr/>
      </w:pPr>
      <w:r>
        <w:rPr/>
        <w:t>If you have questions, you are welcome to contact us by phone (937.999.4491) or email</w:t>
      </w:r>
    </w:p>
    <w:p>
      <w:pPr>
        <w:pStyle w:val="Normal"/>
        <w:bidi w:val="0"/>
        <w:jc w:val="left"/>
        <w:rPr/>
      </w:pPr>
      <w:r>
        <w:rPr/>
        <w:t xml:space="preserve">(daytonbookfair@gmail.com). And no matter what else, please accept our heartfelt thanks for doing what you’re doing: people like you and groups like yours make our community a better place. </w:t>
      </w:r>
    </w:p>
    <w:p>
      <w:pPr>
        <w:pStyle w:val="Normal"/>
        <w:bidi w:val="0"/>
        <w:jc w:val="left"/>
        <w:rPr/>
      </w:pPr>
      <w:r>
        <w:rPr/>
      </w:r>
    </w:p>
    <w:p>
      <w:pPr>
        <w:pStyle w:val="Normal"/>
        <w:bidi w:val="0"/>
        <w:jc w:val="left"/>
        <w:rPr/>
      </w:pPr>
      <w:r>
        <w:rPr/>
      </w:r>
    </w:p>
    <w:p>
      <w:pPr>
        <w:pStyle w:val="Normal"/>
        <w:bidi w:val="0"/>
        <w:jc w:val="left"/>
        <w:rPr>
          <w:b/>
          <w:bCs/>
        </w:rPr>
      </w:pPr>
      <w:r>
        <w:rPr>
          <w:b/>
          <w:bCs/>
        </w:rPr>
        <w:t xml:space="preserve">Application Submission </w:t>
      </w:r>
      <w:r>
        <w:rPr>
          <w:b/>
          <w:bCs/>
        </w:rPr>
        <w:t>Checklist:</w:t>
      </w:r>
    </w:p>
    <w:p>
      <w:pPr>
        <w:pStyle w:val="Normal"/>
        <w:bidi w:val="0"/>
        <w:jc w:val="left"/>
        <w:rPr/>
      </w:pPr>
      <w:r>
        <w:rPr/>
      </w:r>
    </w:p>
    <w:p>
      <w:pPr>
        <w:pStyle w:val="Normal"/>
        <w:bidi w:val="0"/>
        <w:jc w:val="left"/>
        <w:rPr/>
      </w:pPr>
      <w:r>
        <w:rPr>
          <w:rFonts w:eastAsia="Wingdings" w:cs="Wingdings" w:ascii="Wingdings" w:hAnsi="Wingdings"/>
        </w:rPr>
        <w:t></w:t>
      </w:r>
      <w:r>
        <w:rPr>
          <w:rFonts w:eastAsia="NSimSun" w:cs="Arial"/>
        </w:rPr>
        <w:tab/>
      </w:r>
      <w:r>
        <w:rPr/>
        <w:t>Application form and attachments (7 copies)</w:t>
      </w:r>
    </w:p>
    <w:p>
      <w:pPr>
        <w:pStyle w:val="Normal"/>
        <w:bidi w:val="0"/>
        <w:jc w:val="left"/>
        <w:rPr/>
      </w:pPr>
      <w:r>
        <w:rPr/>
      </w:r>
    </w:p>
    <w:p>
      <w:pPr>
        <w:pStyle w:val="Normal"/>
        <w:bidi w:val="0"/>
        <w:jc w:val="left"/>
        <w:rPr/>
      </w:pPr>
      <w:r>
        <w:rPr>
          <w:rFonts w:eastAsia="Wingdings" w:cs="Wingdings" w:ascii="Wingdings" w:hAnsi="Wingdings"/>
        </w:rPr>
        <w:t xml:space="preserve"> </w:t>
      </w:r>
      <w:r>
        <w:rPr>
          <w:rFonts w:eastAsia="Wingdings" w:cs="Wingdings" w:ascii="Wingdings" w:hAnsi="Wingdings"/>
        </w:rPr>
        <w:tab/>
      </w:r>
      <w:r>
        <w:rPr/>
        <w:t>Cover Letter (7 copies)</w:t>
      </w:r>
    </w:p>
    <w:p>
      <w:pPr>
        <w:pStyle w:val="Normal"/>
        <w:bidi w:val="0"/>
        <w:jc w:val="left"/>
        <w:rPr>
          <w:rFonts w:ascii="Wingdings" w:hAnsi="Wingdings" w:eastAsia="Wingdings" w:cs="Wingdings"/>
        </w:rPr>
      </w:pPr>
      <w:r>
        <w:rPr>
          <w:rFonts w:eastAsia="Wingdings" w:cs="Wingdings" w:ascii="Wingdings" w:hAnsi="Wingdings"/>
        </w:rPr>
      </w:r>
    </w:p>
    <w:p>
      <w:pPr>
        <w:pStyle w:val="Normal"/>
        <w:bidi w:val="0"/>
        <w:jc w:val="left"/>
        <w:rPr/>
      </w:pPr>
      <w:r>
        <w:rPr>
          <w:rFonts w:eastAsia="Wingdings" w:cs="Wingdings" w:ascii="Wingdings" w:hAnsi="Wingdings"/>
        </w:rPr>
        <w:t></w:t>
      </w:r>
      <w:r>
        <w:rPr>
          <w:rFonts w:eastAsia="NSimSun" w:cs="Arial"/>
        </w:rPr>
        <w:tab/>
      </w:r>
      <w:r>
        <w:rPr/>
        <w:t>IRS letter of 501</w:t>
      </w:r>
      <w:r>
        <w:rPr/>
        <w:t>(</w:t>
      </w:r>
      <w:r>
        <w:rPr/>
        <w:t>c</w:t>
      </w:r>
      <w:r>
        <w:rPr/>
        <w:t>)</w:t>
      </w:r>
      <w:r>
        <w:rPr/>
        <w:t>3 determination (one copy of this is sufficient)</w:t>
      </w:r>
    </w:p>
    <w:p>
      <w:pPr>
        <w:pStyle w:val="Normal"/>
        <w:bidi w:val="0"/>
        <w:jc w:val="left"/>
        <w:rPr>
          <w:rFonts w:ascii="Wingdings" w:hAnsi="Wingdings" w:eastAsia="Wingdings" w:cs="Wingdings"/>
        </w:rPr>
      </w:pPr>
      <w:r>
        <w:rPr>
          <w:rFonts w:eastAsia="Wingdings" w:cs="Wingdings" w:ascii="Wingdings" w:hAnsi="Wingdings"/>
        </w:rPr>
      </w:r>
    </w:p>
    <w:p>
      <w:pPr>
        <w:pStyle w:val="Normal"/>
        <w:bidi w:val="0"/>
        <w:jc w:val="left"/>
        <w:rPr/>
      </w:pPr>
      <w:r>
        <w:rPr>
          <w:rFonts w:eastAsia="Wingdings" w:cs="Wingdings" w:ascii="Wingdings" w:hAnsi="Wingdings"/>
        </w:rPr>
        <w:t></w:t>
      </w:r>
      <w:r>
        <w:rPr>
          <w:rFonts w:eastAsia="Wingdings" w:cs="Wingdings" w:ascii="Wingdings" w:hAnsi="Wingdings"/>
        </w:rPr>
        <w:tab/>
      </w:r>
      <w:r>
        <w:rPr/>
        <w:t>Summary page from most recent IRS 990</w:t>
      </w:r>
    </w:p>
    <w:p>
      <w:pPr>
        <w:pStyle w:val="Normal"/>
        <w:bidi w:val="0"/>
        <w:jc w:val="left"/>
        <w:rPr/>
      </w:pPr>
      <w:r>
        <w:rPr/>
        <w:tab/>
        <w:t xml:space="preserve">(If you file a 990-N </w:t>
      </w:r>
      <w:r>
        <w:rPr/>
        <w:t>e-P</w:t>
      </w:r>
      <w:r>
        <w:rPr/>
        <w:t>ostcard, please check appropriate box)</w:t>
      </w:r>
    </w:p>
    <w:p>
      <w:pPr>
        <w:pStyle w:val="Normal"/>
        <w:bidi w:val="0"/>
        <w:jc w:val="left"/>
        <w:rPr>
          <w:rFonts w:ascii="Wingdings" w:hAnsi="Wingdings" w:eastAsia="Wingdings" w:cs="Wingdings"/>
        </w:rPr>
      </w:pPr>
      <w:r>
        <w:rPr>
          <w:rFonts w:eastAsia="Wingdings" w:cs="Wingdings" w:ascii="Wingdings" w:hAnsi="Wingdings"/>
        </w:rPr>
      </w:r>
    </w:p>
    <w:p>
      <w:pPr>
        <w:pStyle w:val="Normal"/>
        <w:bidi w:val="0"/>
        <w:jc w:val="left"/>
        <w:rPr/>
      </w:pPr>
      <w:r>
        <w:rPr>
          <w:rFonts w:eastAsia="Wingdings" w:cs="Wingdings" w:ascii="Wingdings" w:hAnsi="Wingdings"/>
        </w:rPr>
        <w:t></w:t>
      </w:r>
      <w:r>
        <w:rPr>
          <w:rFonts w:eastAsia="Wingdings" w:cs="Wingdings" w:ascii="Wingdings" w:hAnsi="Wingdings"/>
        </w:rPr>
        <w:tab/>
      </w:r>
      <w:r>
        <w:rPr/>
        <w:t xml:space="preserve">Supplemental materials of your choosing </w:t>
      </w:r>
      <w:r>
        <w:rPr/>
        <w:t>(</w:t>
      </w:r>
      <w:r>
        <w:rPr/>
        <w:t>please provide 7 copies</w:t>
      </w:r>
      <w:r>
        <w:rPr/>
        <w:t>) i.e.:</w:t>
      </w:r>
    </w:p>
    <w:p>
      <w:pPr>
        <w:pStyle w:val="Normal"/>
        <w:bidi w:val="0"/>
        <w:jc w:val="left"/>
        <w:rPr/>
      </w:pPr>
      <w:r>
        <w:rPr/>
        <w:tab/>
        <w:tab/>
        <w:t>brochures</w:t>
      </w:r>
    </w:p>
    <w:p>
      <w:pPr>
        <w:pStyle w:val="Normal"/>
        <w:bidi w:val="0"/>
        <w:jc w:val="left"/>
        <w:rPr/>
      </w:pPr>
      <w:r>
        <w:rPr/>
        <w:tab/>
        <w:tab/>
        <w:t>press coverage</w:t>
      </w:r>
    </w:p>
    <w:p>
      <w:pPr>
        <w:pStyle w:val="Normal"/>
        <w:bidi w:val="0"/>
        <w:jc w:val="left"/>
        <w:rPr/>
      </w:pPr>
      <w:r>
        <w:rPr/>
        <w:tab/>
        <w:tab/>
        <w:t>photographs</w:t>
      </w:r>
    </w:p>
    <w:p>
      <w:pPr>
        <w:pStyle w:val="Normal"/>
        <w:bidi w:val="0"/>
        <w:jc w:val="left"/>
        <w:rPr/>
      </w:pPr>
      <w:r>
        <w:rPr/>
        <w:tab/>
        <w:tab/>
        <w:t xml:space="preserve">videos (one flash drive for videos is fine) </w:t>
      </w:r>
    </w:p>
    <w:p>
      <w:pPr>
        <w:pStyle w:val="Normal"/>
        <w:bidi w:val="0"/>
        <w:jc w:val="left"/>
        <w:rPr/>
      </w:pPr>
      <w:r>
        <w:rPr/>
      </w:r>
    </w:p>
    <w:p>
      <w:pPr>
        <w:pStyle w:val="Normal"/>
        <w:bidi w:val="0"/>
        <w:jc w:val="left"/>
        <w:rPr>
          <w:b/>
          <w:bCs/>
        </w:rPr>
      </w:pPr>
      <w:r>
        <w:rPr>
          <w:b/>
          <w:bCs/>
        </w:rPr>
        <w:t>Please mail or hand-deliver as described below:</w:t>
      </w:r>
    </w:p>
    <w:p>
      <w:pPr>
        <w:pStyle w:val="Normal"/>
        <w:bidi w:val="0"/>
        <w:jc w:val="left"/>
        <w:rPr>
          <w:b/>
          <w:bCs/>
        </w:rPr>
      </w:pPr>
      <w:r>
        <w:rPr>
          <w:b/>
          <w:bCs/>
        </w:rPr>
      </w:r>
    </w:p>
    <w:p>
      <w:pPr>
        <w:pStyle w:val="Normal"/>
        <w:bidi w:val="0"/>
        <w:jc w:val="left"/>
        <w:rPr>
          <w:b/>
          <w:bCs/>
          <w:shd w:fill="auto" w:val="clear"/>
        </w:rPr>
      </w:pPr>
      <w:r>
        <w:rPr>
          <w:b/>
          <w:bCs/>
          <w:shd w:fill="auto" w:val="clear"/>
        </w:rPr>
        <w:t>P</w:t>
      </w:r>
      <w:r>
        <w:rPr>
          <w:b/>
          <w:bCs/>
          <w:shd w:fill="auto" w:val="clear"/>
        </w:rPr>
        <w:t xml:space="preserve">ostmark by </w:t>
      </w:r>
      <w:r>
        <w:rPr>
          <w:b/>
          <w:bCs/>
          <w:shd w:fill="auto" w:val="clear"/>
        </w:rPr>
        <w:t xml:space="preserve">January </w:t>
      </w:r>
      <w:r>
        <w:rPr>
          <w:b/>
          <w:bCs/>
          <w:shd w:fill="auto" w:val="clear"/>
        </w:rPr>
        <w:t>3</w:t>
      </w:r>
      <w:r>
        <w:rPr>
          <w:b/>
          <w:bCs/>
          <w:shd w:fill="auto" w:val="clear"/>
        </w:rPr>
        <w:t>, 202</w:t>
      </w:r>
      <w:r>
        <w:rPr>
          <w:b/>
          <w:bCs/>
          <w:shd w:fill="auto" w:val="clear"/>
        </w:rPr>
        <w:t>5</w:t>
      </w:r>
      <w:r>
        <w:rPr>
          <w:b/>
          <w:bCs/>
          <w:shd w:fill="auto" w:val="clear"/>
        </w:rPr>
        <w:t xml:space="preserve"> </w:t>
      </w:r>
      <w:r>
        <w:rPr>
          <w:b/>
          <w:bCs/>
          <w:shd w:fill="auto" w:val="clear"/>
        </w:rPr>
        <w:t xml:space="preserve">and mail </w:t>
      </w:r>
      <w:r>
        <w:rPr>
          <w:b/>
          <w:bCs/>
          <w:shd w:fill="auto" w:val="clear"/>
        </w:rPr>
        <w:t>to:</w:t>
      </w:r>
    </w:p>
    <w:p>
      <w:pPr>
        <w:pStyle w:val="Normal"/>
        <w:bidi w:val="0"/>
        <w:jc w:val="left"/>
        <w:rPr>
          <w:b/>
          <w:bCs/>
          <w:shd w:fill="auto" w:val="clear"/>
        </w:rPr>
      </w:pPr>
      <w:r>
        <w:rPr>
          <w:b/>
          <w:bCs/>
          <w:shd w:fill="auto" w:val="clear"/>
        </w:rPr>
      </w:r>
    </w:p>
    <w:p>
      <w:pPr>
        <w:pStyle w:val="Normal"/>
        <w:bidi w:val="0"/>
        <w:jc w:val="left"/>
        <w:rPr>
          <w:b w:val="false"/>
          <w:bCs w:val="false"/>
          <w:shd w:fill="auto" w:val="clear"/>
        </w:rPr>
      </w:pPr>
      <w:r>
        <w:rPr>
          <w:b w:val="false"/>
          <w:bCs w:val="false"/>
          <w:shd w:fill="auto" w:val="clear"/>
        </w:rPr>
        <w:tab/>
        <w:t>Book Fair Foundation</w:t>
      </w:r>
    </w:p>
    <w:p>
      <w:pPr>
        <w:pStyle w:val="Normal"/>
        <w:bidi w:val="0"/>
        <w:jc w:val="left"/>
        <w:rPr>
          <w:b w:val="false"/>
          <w:bCs w:val="false"/>
          <w:shd w:fill="auto" w:val="clear"/>
        </w:rPr>
      </w:pPr>
      <w:r>
        <w:rPr>
          <w:b w:val="false"/>
          <w:bCs w:val="false"/>
          <w:shd w:fill="auto" w:val="clear"/>
        </w:rPr>
        <w:tab/>
        <w:t>2181 Embury Park Rd</w:t>
      </w:r>
    </w:p>
    <w:p>
      <w:pPr>
        <w:pStyle w:val="Normal"/>
        <w:bidi w:val="0"/>
        <w:jc w:val="left"/>
        <w:rPr>
          <w:b w:val="false"/>
          <w:bCs w:val="false"/>
          <w:shd w:fill="auto" w:val="clear"/>
        </w:rPr>
      </w:pPr>
      <w:r>
        <w:rPr>
          <w:b w:val="false"/>
          <w:bCs w:val="false"/>
          <w:shd w:fill="auto" w:val="clear"/>
        </w:rPr>
        <w:tab/>
        <w:t>Dayton, OH 45414</w:t>
      </w:r>
    </w:p>
    <w:p>
      <w:pPr>
        <w:pStyle w:val="Normal"/>
        <w:bidi w:val="0"/>
        <w:jc w:val="left"/>
        <w:rPr>
          <w:b/>
          <w:bCs/>
          <w:shd w:fill="auto" w:val="clear"/>
        </w:rPr>
      </w:pPr>
      <w:r>
        <w:rPr>
          <w:b/>
          <w:bCs/>
          <w:shd w:fill="auto" w:val="clear"/>
        </w:rPr>
      </w:r>
    </w:p>
    <w:p>
      <w:pPr>
        <w:pStyle w:val="Normal"/>
        <w:bidi w:val="0"/>
        <w:jc w:val="left"/>
        <w:rPr>
          <w:b/>
          <w:bCs/>
          <w:shd w:fill="auto" w:val="clear"/>
        </w:rPr>
      </w:pPr>
      <w:r>
        <w:rPr>
          <w:b/>
          <w:bCs/>
          <w:shd w:fill="auto" w:val="clear"/>
        </w:rPr>
        <w:t>H</w:t>
      </w:r>
      <w:r>
        <w:rPr>
          <w:b/>
          <w:bCs/>
          <w:shd w:fill="auto" w:val="clear"/>
        </w:rPr>
        <w:t xml:space="preserve">and-deliver by </w:t>
      </w:r>
      <w:r>
        <w:rPr>
          <w:b/>
          <w:bCs/>
          <w:shd w:fill="auto" w:val="clear"/>
        </w:rPr>
        <w:t xml:space="preserve">January </w:t>
      </w:r>
      <w:r>
        <w:rPr>
          <w:b/>
          <w:bCs/>
          <w:shd w:fill="auto" w:val="clear"/>
        </w:rPr>
        <w:t>9</w:t>
      </w:r>
      <w:r>
        <w:rPr>
          <w:b/>
          <w:bCs/>
          <w:shd w:fill="auto" w:val="clear"/>
        </w:rPr>
        <w:t>, 202</w:t>
      </w:r>
      <w:r>
        <w:rPr>
          <w:b/>
          <w:bCs/>
          <w:shd w:fill="auto" w:val="clear"/>
        </w:rPr>
        <w:t>5</w:t>
      </w:r>
      <w:r>
        <w:rPr>
          <w:b/>
          <w:bCs/>
          <w:shd w:fill="auto" w:val="clear"/>
        </w:rPr>
        <w:t xml:space="preserve"> </w:t>
      </w:r>
      <w:r>
        <w:rPr>
          <w:b/>
          <w:bCs/>
          <w:shd w:fill="auto" w:val="clear"/>
        </w:rPr>
        <w:t>to:</w:t>
      </w:r>
    </w:p>
    <w:p>
      <w:pPr>
        <w:pStyle w:val="Normal"/>
        <w:bidi w:val="0"/>
        <w:jc w:val="left"/>
        <w:rPr>
          <w:b/>
          <w:bCs/>
        </w:rPr>
      </w:pPr>
      <w:r>
        <w:rPr>
          <w:b/>
          <w:bCs/>
        </w:rPr>
        <w:tab/>
        <w:tab/>
      </w:r>
    </w:p>
    <w:p>
      <w:pPr>
        <w:pStyle w:val="Normal"/>
        <w:bidi w:val="0"/>
        <w:jc w:val="left"/>
        <w:rPr>
          <w:b/>
          <w:bCs/>
        </w:rPr>
      </w:pPr>
      <w:r>
        <w:rPr>
          <w:b/>
          <w:bCs/>
        </w:rPr>
        <w:tab/>
      </w:r>
      <w:r>
        <w:rPr>
          <w:b w:val="false"/>
          <w:bCs w:val="false"/>
        </w:rPr>
        <w:t>Book Fair Foundation</w:t>
      </w:r>
    </w:p>
    <w:p>
      <w:pPr>
        <w:pStyle w:val="Normal"/>
        <w:bidi w:val="0"/>
        <w:jc w:val="left"/>
        <w:rPr>
          <w:b w:val="false"/>
          <w:bCs w:val="false"/>
        </w:rPr>
      </w:pPr>
      <w:r>
        <w:rPr>
          <w:b w:val="false"/>
          <w:bCs w:val="false"/>
        </w:rPr>
        <w:tab/>
        <w:t>2181 Embury Park Rd. Dayton, OH 45414</w:t>
      </w:r>
    </w:p>
    <w:p>
      <w:pPr>
        <w:pStyle w:val="Normal"/>
        <w:bidi w:val="0"/>
        <w:jc w:val="left"/>
        <w:rPr>
          <w:b w:val="false"/>
          <w:bCs w:val="false"/>
        </w:rPr>
      </w:pPr>
      <w:r>
        <w:rPr>
          <w:b w:val="false"/>
          <w:bCs w:val="false"/>
        </w:rPr>
        <w:tab/>
        <w:t>Open Hours: Tuesdays/Wednesdays/Thursdays/Saturdays, 10am-4pm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b/>
        <w:t>Rabbit Hole Books</w:t>
      </w:r>
    </w:p>
    <w:p>
      <w:pPr>
        <w:pStyle w:val="Normal"/>
        <w:bidi w:val="0"/>
        <w:jc w:val="left"/>
        <w:rPr>
          <w:b w:val="false"/>
          <w:bCs w:val="false"/>
        </w:rPr>
      </w:pPr>
      <w:r>
        <w:rPr>
          <w:b w:val="false"/>
          <w:bCs w:val="false"/>
        </w:rPr>
        <w:tab/>
        <w:t>29 W. First St. Dayton, OH 45402</w:t>
      </w:r>
    </w:p>
    <w:p>
      <w:pPr>
        <w:pStyle w:val="Normal"/>
        <w:bidi w:val="0"/>
        <w:jc w:val="left"/>
        <w:rPr>
          <w:b w:val="false"/>
          <w:bCs w:val="false"/>
        </w:rPr>
      </w:pPr>
      <w:r>
        <w:rPr>
          <w:b w:val="false"/>
          <w:bCs w:val="false"/>
        </w:rPr>
        <w:tab/>
        <w:t xml:space="preserve">Open Hours: Every Day, 12pm-7pm </w:t>
      </w:r>
    </w:p>
    <w:p>
      <w:pPr>
        <w:pStyle w:val="Normal"/>
        <w:bidi w:val="0"/>
        <w:jc w:val="left"/>
        <w:rPr>
          <w:b w:val="false"/>
          <w:bCs w:val="false"/>
        </w:rPr>
      </w:pPr>
      <w:r>
        <w:rPr>
          <w:b w:val="false"/>
          <w:bCs w:val="false"/>
        </w:rPr>
      </w:r>
      <w:r>
        <w:br w:type="page"/>
      </w:r>
    </w:p>
    <w:p>
      <w:pPr>
        <w:pStyle w:val="Normal"/>
        <w:bidi w:val="0"/>
        <w:jc w:val="left"/>
        <w:rPr>
          <w:b/>
          <w:bCs/>
        </w:rPr>
      </w:pPr>
      <w:r>
        <w:rPr>
          <w:b/>
          <w:bCs/>
        </w:rPr>
        <w:t>APPLICATION</w:t>
      </w:r>
    </w:p>
    <w:p>
      <w:pPr>
        <w:pStyle w:val="Normal"/>
        <w:bidi w:val="0"/>
        <w:jc w:val="left"/>
        <w:rPr>
          <w:b/>
          <w:bCs/>
        </w:rPr>
      </w:pPr>
      <w:r>
        <w:rPr>
          <w:b/>
          <w:bCs/>
        </w:rPr>
        <w:t>20</w:t>
      </w:r>
      <w:r>
        <w:rPr>
          <w:b/>
          <w:bCs/>
        </w:rPr>
        <w:t>2</w:t>
      </w:r>
      <w:r>
        <w:rPr>
          <w:b/>
          <w:bCs/>
        </w:rPr>
        <w:t>5</w:t>
      </w:r>
      <w:r>
        <w:rPr>
          <w:b/>
          <w:bCs/>
        </w:rPr>
        <w:t xml:space="preserve"> Grant Year</w:t>
      </w:r>
    </w:p>
    <w:p>
      <w:pPr>
        <w:pStyle w:val="Normal"/>
        <w:bidi w:val="0"/>
        <w:jc w:val="left"/>
        <w:rPr>
          <w:b/>
          <w:bCs/>
        </w:rPr>
      </w:pPr>
      <w:r>
        <w:rPr>
          <w:b/>
          <w:bCs/>
        </w:rPr>
      </w:r>
    </w:p>
    <w:p>
      <w:pPr>
        <w:pStyle w:val="Normal"/>
        <w:bidi w:val="0"/>
        <w:jc w:val="left"/>
        <w:rPr>
          <w:b w:val="false"/>
          <w:bCs w:val="false"/>
        </w:rPr>
      </w:pPr>
      <w:r>
        <w:rPr>
          <w:b w:val="false"/>
          <w:bCs w:val="false"/>
        </w:rPr>
        <w:t>Name of organization: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 xml:space="preserve">IRS Tax EIN: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Address: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Telephone: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Email: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Website: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Date established: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Date incorporated: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Name and title of person applying: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Which area or areas does your organization address? Check all that apply:</w:t>
      </w:r>
    </w:p>
    <w:p>
      <w:pPr>
        <w:pStyle w:val="Normal"/>
        <w:bidi w:val="0"/>
        <w:jc w:val="left"/>
        <w:rPr>
          <w:b w:val="false"/>
          <w:bCs w:val="false"/>
        </w:rPr>
      </w:pPr>
      <w:r>
        <w:rPr>
          <w:b w:val="false"/>
          <w:bCs w:val="false"/>
        </w:rPr>
      </w:r>
    </w:p>
    <w:p>
      <w:pPr>
        <w:pStyle w:val="Normal"/>
        <w:bidi w:val="0"/>
        <w:jc w:val="left"/>
        <w:rPr>
          <w:b w:val="false"/>
          <w:bCs w:val="false"/>
        </w:rPr>
      </w:pPr>
      <w:r>
        <w:rPr>
          <w:rFonts w:eastAsia="Wingdings" w:cs="Wingdings" w:ascii="Wingdings" w:hAnsi="Wingdings"/>
          <w:b w:val="false"/>
          <w:bCs w:val="false"/>
        </w:rPr>
        <w:t></w:t>
      </w:r>
      <w:r>
        <w:rPr>
          <w:rFonts w:eastAsia="NSimSun" w:cs="Arial"/>
          <w:b w:val="false"/>
          <w:bCs w:val="false"/>
        </w:rPr>
        <w:t xml:space="preserve">    </w:t>
      </w:r>
      <w:r>
        <w:rPr>
          <w:b w:val="false"/>
          <w:bCs w:val="false"/>
        </w:rPr>
        <w:t>animal welfare</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arts</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conservation</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cultural awareness</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education</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history</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human rights</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hunger</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justice</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literacy</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 xml:space="preserve">medicine </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peace</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poverty</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recreation</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social welfare</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wellness</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other, please specify:</w:t>
      </w:r>
    </w:p>
    <w:p>
      <w:pPr>
        <w:pStyle w:val="Normal"/>
        <w:bidi w:val="0"/>
        <w:jc w:val="left"/>
        <w:rPr>
          <w:b w:val="false"/>
          <w:bCs w:val="false"/>
        </w:rPr>
      </w:pPr>
      <w:r>
        <w:rPr>
          <w:b w:val="false"/>
          <w:bCs w:val="false"/>
        </w:rPr>
        <w:drawing>
          <wp:anchor behindDoc="0" distT="0" distB="0" distL="0" distR="0" simplePos="0" locked="0" layoutInCell="0" allowOverlap="1" relativeHeight="3">
            <wp:simplePos x="0" y="0"/>
            <wp:positionH relativeFrom="column">
              <wp:posOffset>0</wp:posOffset>
            </wp:positionH>
            <wp:positionV relativeFrom="paragraph">
              <wp:posOffset>1282700</wp:posOffset>
            </wp:positionV>
            <wp:extent cx="6332220" cy="49593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6332220" cy="495935"/>
                    </a:xfrm>
                    <a:prstGeom prst="rect">
                      <a:avLst/>
                    </a:prstGeom>
                    <a:noFill/>
                  </pic:spPr>
                </pic:pic>
              </a:graphicData>
            </a:graphic>
          </wp:anchor>
        </w:drawing>
      </w:r>
      <w:r>
        <w:br w:type="page"/>
      </w:r>
    </w:p>
    <w:p>
      <w:pPr>
        <w:pStyle w:val="Normal"/>
        <w:bidi w:val="0"/>
        <w:jc w:val="left"/>
        <w:rPr>
          <w:b/>
          <w:bCs/>
        </w:rPr>
      </w:pPr>
      <w:r>
        <w:rPr>
          <w:b/>
          <w:bCs/>
        </w:rPr>
        <w:t>Mission</w:t>
      </w:r>
    </w:p>
    <w:p>
      <w:pPr>
        <w:pStyle w:val="Normal"/>
        <w:bidi w:val="0"/>
        <w:jc w:val="left"/>
        <w:rPr>
          <w:b w:val="false"/>
          <w:bCs w:val="false"/>
        </w:rPr>
      </w:pPr>
      <w:r>
        <w:rPr>
          <w:b w:val="false"/>
          <w:bCs w:val="false"/>
        </w:rPr>
        <w:t>Tell us a little bit about your organization’s mission and projects.</w:t>
      </w:r>
    </w:p>
    <w:p>
      <w:pPr>
        <w:pStyle w:val="Normal"/>
        <w:bidi w:val="0"/>
        <w:jc w:val="left"/>
        <w:rPr>
          <w:b w:val="false"/>
          <w:bCs w:val="false"/>
        </w:rPr>
      </w:pPr>
      <w:r>
        <w:rPr>
          <w:b w:val="false"/>
          <w:bCs w:val="false"/>
        </w:rPr>
        <w:t xml:space="preserve">(If you prefer, you can write a statement on a separate sheet and attach it to the application.)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do you see as your organization’s greatest accomplishments to date?</w:t>
      </w:r>
    </w:p>
    <w:p>
      <w:pPr>
        <w:pStyle w:val="Normal"/>
        <w:bidi w:val="0"/>
        <w:jc w:val="left"/>
        <w:rPr>
          <w:b w:val="false"/>
          <w:bCs w:val="false"/>
        </w:rPr>
      </w:pPr>
      <w:r>
        <w:rPr>
          <w:b w:val="false"/>
          <w:bCs w:val="false"/>
        </w:rPr>
        <w:t xml:space="preserve">(If you prefer, you can write a statement on a separate sheet and attach it to the application.)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What is your organization’s annual budget?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Does your organization have significant assets?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How many volunteers are involved in your organization?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 xml:space="preserve">How many </w:t>
      </w:r>
      <w:r>
        <w:rPr>
          <w:b w:val="false"/>
          <w:bCs w:val="false"/>
        </w:rPr>
        <w:t xml:space="preserve">paid staff </w:t>
      </w:r>
      <w:r>
        <w:rPr>
          <w:b w:val="false"/>
          <w:bCs w:val="false"/>
        </w:rPr>
        <w:t xml:space="preserve">(full-time </w:t>
      </w:r>
      <w:r>
        <w:rPr>
          <w:b w:val="false"/>
          <w:bCs w:val="false"/>
        </w:rPr>
        <w:t>and/</w:t>
      </w:r>
      <w:r>
        <w:rPr>
          <w:b w:val="false"/>
          <w:bCs w:val="false"/>
        </w:rPr>
        <w:t xml:space="preserve">or part-time) </w:t>
      </w:r>
      <w:r>
        <w:rPr>
          <w:b w:val="false"/>
          <w:bCs w:val="false"/>
        </w:rPr>
        <w:t>d</w:t>
      </w:r>
      <w:r>
        <w:rPr>
          <w:b w:val="false"/>
          <w:bCs w:val="false"/>
        </w:rPr>
        <w:t>oes your organization have</w:t>
      </w:r>
      <w:r>
        <w:rPr>
          <w:b w:val="false"/>
          <w:bCs w:val="false"/>
        </w:rPr>
        <w:t xml:space="preserve">?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Is this an independent organization, or a local chapter of a larger group?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If you are a local chapter of a larger group, what percentage of your financial support</w:t>
      </w:r>
    </w:p>
    <w:p>
      <w:pPr>
        <w:pStyle w:val="Normal"/>
        <w:bidi w:val="0"/>
        <w:jc w:val="left"/>
        <w:rPr>
          <w:b w:val="false"/>
          <w:bCs w:val="false"/>
        </w:rPr>
      </w:pPr>
      <w:r>
        <w:rPr>
          <w:b w:val="false"/>
          <w:bCs w:val="false"/>
        </w:rPr>
        <w:t>comes from the parent organization?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 xml:space="preserve">IRS 990 </w:t>
      </w:r>
      <w:r>
        <w:rPr>
          <w:b w:val="false"/>
          <w:bCs w:val="false"/>
        </w:rPr>
        <w:t>F</w:t>
      </w:r>
      <w:r>
        <w:rPr>
          <w:b w:val="false"/>
          <w:bCs w:val="false"/>
        </w:rPr>
        <w:t xml:space="preserve">iling </w:t>
      </w:r>
      <w:r>
        <w:rPr>
          <w:b w:val="false"/>
          <w:bCs w:val="false"/>
        </w:rPr>
        <w:t>S</w:t>
      </w:r>
      <w:r>
        <w:rPr>
          <w:b w:val="false"/>
          <w:bCs w:val="false"/>
        </w:rPr>
        <w:t xml:space="preserve">tatus: </w:t>
        <w:tab/>
      </w:r>
      <w:r>
        <w:rPr>
          <w:rFonts w:eastAsia="Wingdings" w:cs="Wingdings" w:ascii="Wingdings" w:hAnsi="Wingdings"/>
          <w:b w:val="false"/>
          <w:bCs w:val="false"/>
        </w:rPr>
        <w:t xml:space="preserve"> </w:t>
      </w:r>
      <w:r>
        <w:rPr>
          <w:b w:val="false"/>
          <w:bCs w:val="false"/>
        </w:rPr>
        <w:t>Fu</w:t>
      </w:r>
      <w:r>
        <w:rPr>
          <w:b w:val="false"/>
          <w:bCs w:val="false"/>
        </w:rPr>
        <w:t xml:space="preserve">ll </w:t>
      </w:r>
      <w:r>
        <w:rPr>
          <w:b w:val="false"/>
          <w:bCs w:val="false"/>
        </w:rPr>
        <w:t>R</w:t>
      </w:r>
      <w:r>
        <w:rPr>
          <w:b w:val="false"/>
          <w:bCs w:val="false"/>
        </w:rPr>
        <w:t xml:space="preserve">eturn </w:t>
        <w:tab/>
      </w:r>
      <w:r>
        <w:rPr>
          <w:rFonts w:eastAsia="Wingdings" w:cs="Wingdings" w:ascii="Wingdings" w:hAnsi="Wingdings"/>
          <w:b w:val="false"/>
          <w:bCs w:val="false"/>
        </w:rPr>
        <w:t xml:space="preserve"> </w:t>
      </w:r>
      <w:r>
        <w:rPr>
          <w:b w:val="false"/>
          <w:bCs w:val="false"/>
        </w:rPr>
        <w:t>990-N e-</w:t>
      </w:r>
      <w:r>
        <w:rPr>
          <w:b w:val="false"/>
          <w:bCs w:val="false"/>
        </w:rPr>
        <w:t>P</w:t>
      </w:r>
      <w:r>
        <w:rPr>
          <w:b w:val="false"/>
          <w:bCs w:val="false"/>
        </w:rPr>
        <w:t xml:space="preserve">ostcard </w:t>
      </w:r>
    </w:p>
    <w:p>
      <w:pPr>
        <w:pStyle w:val="Normal"/>
        <w:bidi w:val="0"/>
        <w:jc w:val="left"/>
        <w:rPr>
          <w:b w:val="false"/>
          <w:bCs w:val="false"/>
        </w:rPr>
      </w:pPr>
      <w:r>
        <w:rPr>
          <w:b w:val="false"/>
          <w:bCs w:val="false"/>
        </w:rPr>
        <w:drawing>
          <wp:anchor behindDoc="0" distT="0" distB="0" distL="0" distR="0" simplePos="0" locked="0" layoutInCell="0" allowOverlap="1" relativeHeight="4">
            <wp:simplePos x="0" y="0"/>
            <wp:positionH relativeFrom="column">
              <wp:posOffset>-95250</wp:posOffset>
            </wp:positionH>
            <wp:positionV relativeFrom="paragraph">
              <wp:posOffset>495300</wp:posOffset>
            </wp:positionV>
            <wp:extent cx="6332220" cy="49593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6332220" cy="495935"/>
                    </a:xfrm>
                    <a:prstGeom prst="rect">
                      <a:avLst/>
                    </a:prstGeom>
                    <a:noFill/>
                  </pic:spPr>
                </pic:pic>
              </a:graphicData>
            </a:graphic>
          </wp:anchor>
        </w:drawing>
      </w:r>
      <w:r>
        <w:br w:type="page"/>
      </w:r>
    </w:p>
    <w:p>
      <w:pPr>
        <w:pStyle w:val="Normal"/>
        <w:bidi w:val="0"/>
        <w:jc w:val="left"/>
        <w:rPr>
          <w:b w:val="false"/>
          <w:bCs w:val="false"/>
        </w:rPr>
      </w:pPr>
      <w:r>
        <w:rPr>
          <w:b w:val="false"/>
          <w:bCs w:val="false"/>
        </w:rPr>
        <w:t>If your organization has an annual budget over $300,000 but still feels that $10,000 from us would be an important contribution, please explain why.</w:t>
      </w:r>
    </w:p>
    <w:p>
      <w:pPr>
        <w:pStyle w:val="Normal"/>
        <w:bidi w:val="0"/>
        <w:jc w:val="left"/>
        <w:rPr>
          <w:b w:val="false"/>
          <w:bCs w:val="false"/>
        </w:rPr>
      </w:pPr>
      <w:r>
        <w:rPr>
          <w:b w:val="false"/>
          <w:bCs w:val="false"/>
        </w:rPr>
        <w:t xml:space="preserve">(If you prefer, you can write a statement on a separate sheet and attach it to the application.) </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How does your organization communicate with the public? Please check all that apply:</w:t>
      </w:r>
    </w:p>
    <w:p>
      <w:pPr>
        <w:pStyle w:val="Normal"/>
        <w:bidi w:val="0"/>
        <w:jc w:val="left"/>
        <w:rPr>
          <w:b w:val="false"/>
          <w:bCs w:val="false"/>
        </w:rPr>
      </w:pPr>
      <w:r>
        <w:rPr>
          <w:b w:val="false"/>
          <w:bCs w:val="false"/>
        </w:rPr>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Facebook</w:t>
        <w:tab/>
        <w:tab/>
        <w:tab/>
      </w:r>
      <w:r>
        <w:rPr>
          <w:rFonts w:eastAsia="Wingdings" w:cs="Wingdings" w:ascii="Wingdings" w:hAnsi="Wingdings"/>
          <w:b w:val="false"/>
          <w:bCs w:val="false"/>
        </w:rPr>
        <w:t xml:space="preserve"> </w:t>
      </w:r>
      <w:r>
        <w:rPr>
          <w:b w:val="false"/>
          <w:bCs w:val="false"/>
        </w:rPr>
        <w:t xml:space="preserve">Twitter </w:t>
      </w:r>
      <w:r>
        <w:rPr>
          <w:b w:val="false"/>
          <w:bCs w:val="false"/>
        </w:rPr>
        <w:t>(X)</w:t>
        <w:tab/>
        <w:tab/>
      </w:r>
      <w:r>
        <w:rPr>
          <w:rFonts w:eastAsia="Wingdings" w:cs="Wingdings" w:ascii="Wingdings" w:hAnsi="Wingdings"/>
          <w:b w:val="false"/>
          <w:bCs w:val="false"/>
        </w:rPr>
        <w:t xml:space="preserve"> </w:t>
      </w:r>
      <w:r>
        <w:rPr>
          <w:b w:val="false"/>
          <w:bCs w:val="false"/>
        </w:rPr>
        <w:t>Instagram</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Newsletter</w:t>
        <w:tab/>
        <w:tab/>
        <w:tab/>
      </w:r>
      <w:r>
        <w:rPr>
          <w:rFonts w:eastAsia="Wingdings" w:cs="Wingdings" w:ascii="Wingdings" w:hAnsi="Wingdings"/>
          <w:b w:val="false"/>
          <w:bCs w:val="false"/>
        </w:rPr>
        <w:t xml:space="preserve"> </w:t>
      </w:r>
      <w:r>
        <w:rPr>
          <w:b w:val="false"/>
          <w:bCs w:val="false"/>
        </w:rPr>
        <w:t>News media</w:t>
        <w:tab/>
        <w:tab/>
      </w:r>
      <w:r>
        <w:rPr>
          <w:rFonts w:eastAsia="Wingdings" w:cs="Wingdings" w:ascii="Wingdings" w:hAnsi="Wingdings"/>
          <w:b w:val="false"/>
          <w:bCs w:val="false"/>
        </w:rPr>
        <w:t xml:space="preserve"> </w:t>
      </w:r>
      <w:r>
        <w:rPr>
          <w:b w:val="false"/>
          <w:bCs w:val="false"/>
        </w:rPr>
        <w:t>Marketing</w:t>
      </w:r>
    </w:p>
    <w:p>
      <w:pPr>
        <w:pStyle w:val="Normal"/>
        <w:bidi w:val="0"/>
        <w:jc w:val="left"/>
        <w:rPr>
          <w:b w:val="false"/>
          <w:bCs w:val="false"/>
        </w:rPr>
      </w:pPr>
      <w:r>
        <w:rPr>
          <w:rFonts w:eastAsia="Wingdings" w:cs="Wingdings" w:ascii="Wingdings" w:hAnsi="Wingdings"/>
          <w:b w:val="false"/>
          <w:bCs w:val="false"/>
        </w:rPr>
        <w:t xml:space="preserve"> </w:t>
      </w:r>
      <w:r>
        <w:rPr>
          <w:b w:val="false"/>
          <w:bCs w:val="false"/>
        </w:rPr>
        <w:t>Other outreach: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If your organization is chosen, do you have a specific project in mind for the grant,</w:t>
      </w:r>
    </w:p>
    <w:p>
      <w:pPr>
        <w:pStyle w:val="Normal"/>
        <w:bidi w:val="0"/>
        <w:jc w:val="left"/>
        <w:rPr>
          <w:b w:val="false"/>
          <w:bCs w:val="false"/>
        </w:rPr>
      </w:pPr>
      <w:r>
        <w:rPr>
          <w:b w:val="false"/>
          <w:bCs w:val="false"/>
        </w:rPr>
        <w:t>and if so, what is that project?</w:t>
      </w:r>
    </w:p>
    <w:p>
      <w:pPr>
        <w:pStyle w:val="Normal"/>
        <w:bidi w:val="0"/>
        <w:jc w:val="left"/>
        <w:rPr>
          <w:b w:val="false"/>
          <w:bCs w:val="false"/>
        </w:rPr>
      </w:pPr>
      <w:r>
        <w:rPr>
          <w:b w:val="false"/>
          <w:bCs w:val="false"/>
        </w:rPr>
        <w:t>(If you prefer, you can write a statement on a separate sheet and attach it to the application.)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Would you be interested in having our board visit your organization as part of the</w:t>
      </w:r>
    </w:p>
    <w:p>
      <w:pPr>
        <w:pStyle w:val="Normal"/>
        <w:bidi w:val="0"/>
        <w:jc w:val="left"/>
        <w:rPr>
          <w:b w:val="false"/>
          <w:bCs w:val="false"/>
        </w:rPr>
      </w:pPr>
      <w:r>
        <w:rPr>
          <w:b w:val="false"/>
          <w:bCs w:val="false"/>
        </w:rPr>
        <w:drawing>
          <wp:anchor behindDoc="0" distT="0" distB="0" distL="0" distR="0" simplePos="0" locked="0" layoutInCell="0" allowOverlap="1" relativeHeight="5">
            <wp:simplePos x="0" y="0"/>
            <wp:positionH relativeFrom="column">
              <wp:posOffset>69850</wp:posOffset>
            </wp:positionH>
            <wp:positionV relativeFrom="paragraph">
              <wp:posOffset>2051050</wp:posOffset>
            </wp:positionV>
            <wp:extent cx="6332220" cy="495935"/>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6332220" cy="495935"/>
                    </a:xfrm>
                    <a:prstGeom prst="rect">
                      <a:avLst/>
                    </a:prstGeom>
                    <a:noFill/>
                  </pic:spPr>
                </pic:pic>
              </a:graphicData>
            </a:graphic>
          </wp:anchor>
        </w:drawing>
      </w:r>
      <w:r>
        <w:rPr>
          <w:b w:val="false"/>
          <w:bCs w:val="false"/>
        </w:rPr>
        <w:t>application process?</w:t>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swiss"/>
    <w:pitch w:val="default"/>
  </w:font>
  <w:font w:name="Wingdings">
    <w:charset w:val="00"/>
    <w:family w:val="auto"/>
    <w:pitch w:val="default"/>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NSimSun" w:cs="Arial"/>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Arial" w:hAnsi="Arial" w:eastAsia="NSimSun" w:cs="Arial"/>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Arial" w:hAnsi="Arial"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Arial" w:hAnsi="Arial" w:cs="Arial"/>
    </w:rPr>
  </w:style>
  <w:style w:type="paragraph" w:styleId="Caption">
    <w:name w:val="caption"/>
    <w:basedOn w:val="Normal"/>
    <w:qFormat/>
    <w:pPr>
      <w:suppressLineNumbers/>
      <w:spacing w:before="120" w:after="120"/>
    </w:pPr>
    <w:rPr>
      <w:rFonts w:ascii="Arial" w:hAnsi="Arial" w:cs="Arial"/>
      <w:i/>
      <w:iCs/>
      <w:sz w:val="24"/>
      <w:szCs w:val="24"/>
    </w:rPr>
  </w:style>
  <w:style w:type="paragraph" w:styleId="Index">
    <w:name w:val="Index"/>
    <w:basedOn w:val="Normal"/>
    <w:qFormat/>
    <w:pPr>
      <w:suppressLineNumbers/>
    </w:pPr>
    <w:rPr>
      <w:rFonts w:ascii="Arial" w:hAnsi="Arial"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2.png"/><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45</TotalTime>
  <Application>LibreOffice/24.8.3.2$Windows_X86_64 LibreOffice_project/48a6bac9e7e268aeb4c3483fcf825c94556d9f92</Application>
  <AppVersion>15.0000</AppVersion>
  <Pages>5</Pages>
  <Words>989</Words>
  <Characters>4985</Characters>
  <CharactersWithSpaces>5925</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2023-12-05T20:07:08Z</dcterms:created>
  <dc:creator/>
  <dc:description/>
  <dc:language>en-US</dc:language>
  <cp:lastModifiedBy/>
  <cp:lastPrinted>2024-11-22T11:49:30Z</cp:lastPrinted>
  <dcterms:modified xsi:type="dcterms:W3CDTF">2024-11-22T11:59:13Z</dcterms:modified>
  <cp:revision>9</cp:revision>
  <dc:subject/>
  <dc:title/>
</cp:coreProperties>
</file>